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7147" w14:textId="77777777" w:rsidR="008D0D24" w:rsidRDefault="007215C1">
      <w:pPr>
        <w:pStyle w:val="Titre"/>
        <w:spacing w:line="187" w:lineRule="auto"/>
      </w:pPr>
      <w:r>
        <w:pict w14:anchorId="7633715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left:0;text-align:left;margin-left:580.2pt;margin-top:538.5pt;width:10.2pt;height:215.35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76337169" w14:textId="77777777" w:rsidR="008D0D24" w:rsidRDefault="007215C1">
                  <w:pPr>
                    <w:spacing w:before="21"/>
                    <w:ind w:left="20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14"/>
                    </w:rPr>
                    <w:t>Conception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14"/>
                    </w:rPr>
                    <w:t>: Direction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14"/>
                    </w:rPr>
                    <w:t>de la communication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14"/>
                    </w:rPr>
                    <w:t>du Pays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14"/>
                    </w:rPr>
                    <w:t>de Grasse -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14"/>
                    </w:rPr>
                    <w:t>avril</w:t>
                  </w:r>
                  <w:r>
                    <w:rPr>
                      <w:rFonts w:ascii="Trebuchet MS"/>
                      <w:color w:val="231F20"/>
                      <w:spacing w:val="37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w w:val="90"/>
                      <w:sz w:val="14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85"/>
        </w:rPr>
        <w:t>DEMANDE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D’INSCRIPTION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ATELIER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1"/>
          <w:w w:val="85"/>
        </w:rPr>
        <w:t>RESTAURATION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1"/>
          <w:w w:val="85"/>
        </w:rPr>
        <w:t>DE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1"/>
          <w:w w:val="85"/>
        </w:rPr>
        <w:t>RESTANQUES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1"/>
          <w:w w:val="85"/>
        </w:rPr>
        <w:t>(GRATUIT)</w:t>
      </w:r>
    </w:p>
    <w:p w14:paraId="76337148" w14:textId="77777777" w:rsidR="008D0D24" w:rsidRDefault="007215C1">
      <w:pPr>
        <w:pStyle w:val="Titre1"/>
        <w:spacing w:before="317" w:line="304" w:lineRule="exact"/>
        <w:rPr>
          <w:rFonts w:ascii="Trebuchet MS" w:hAnsi="Trebuchet MS"/>
        </w:rPr>
      </w:pPr>
      <w:r>
        <w:rPr>
          <w:color w:val="231F20"/>
          <w:spacing w:val="-1"/>
          <w:w w:val="90"/>
        </w:rPr>
        <w:t>Formulaire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à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retourner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au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Parc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naturel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régional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des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Préalpes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d’Azur</w:t>
      </w:r>
      <w:r>
        <w:rPr>
          <w:color w:val="231F20"/>
          <w:spacing w:val="-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par</w:t>
      </w:r>
      <w:r>
        <w:rPr>
          <w:rFonts w:ascii="Trebuchet MS" w:hAnsi="Trebuchet MS"/>
          <w:color w:val="231F20"/>
          <w:spacing w:val="-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fax</w:t>
      </w:r>
      <w:r>
        <w:rPr>
          <w:rFonts w:ascii="Trebuchet MS" w:hAnsi="Trebuchet MS"/>
          <w:color w:val="231F20"/>
          <w:spacing w:val="-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au</w:t>
      </w:r>
    </w:p>
    <w:p w14:paraId="76337149" w14:textId="77777777" w:rsidR="008D0D24" w:rsidRDefault="007215C1">
      <w:pPr>
        <w:spacing w:line="250" w:lineRule="exact"/>
        <w:ind w:left="1629" w:right="1349"/>
        <w:jc w:val="center"/>
        <w:rPr>
          <w:sz w:val="24"/>
        </w:rPr>
      </w:pPr>
      <w:r>
        <w:rPr>
          <w:color w:val="231F20"/>
          <w:w w:val="85"/>
          <w:sz w:val="24"/>
        </w:rPr>
        <w:t>04.92.42.08.63</w:t>
      </w:r>
      <w:r>
        <w:rPr>
          <w:color w:val="231F20"/>
          <w:spacing w:val="18"/>
          <w:w w:val="85"/>
          <w:sz w:val="24"/>
        </w:rPr>
        <w:t xml:space="preserve"> </w:t>
      </w:r>
      <w:r>
        <w:rPr>
          <w:rFonts w:ascii="Trebuchet MS" w:hAnsi="Trebuchet MS"/>
          <w:color w:val="231F20"/>
          <w:w w:val="85"/>
          <w:sz w:val="24"/>
        </w:rPr>
        <w:t>ou</w:t>
      </w:r>
      <w:r>
        <w:rPr>
          <w:rFonts w:ascii="Trebuchet MS" w:hAnsi="Trebuchet MS"/>
          <w:color w:val="231F20"/>
          <w:spacing w:val="23"/>
          <w:w w:val="85"/>
          <w:sz w:val="24"/>
        </w:rPr>
        <w:t xml:space="preserve"> </w:t>
      </w:r>
      <w:r>
        <w:rPr>
          <w:rFonts w:ascii="Trebuchet MS" w:hAnsi="Trebuchet MS"/>
          <w:color w:val="231F20"/>
          <w:w w:val="85"/>
          <w:sz w:val="24"/>
        </w:rPr>
        <w:t>par</w:t>
      </w:r>
      <w:r>
        <w:rPr>
          <w:rFonts w:ascii="Trebuchet MS" w:hAnsi="Trebuchet MS"/>
          <w:color w:val="231F20"/>
          <w:spacing w:val="22"/>
          <w:w w:val="85"/>
          <w:sz w:val="24"/>
        </w:rPr>
        <w:t xml:space="preserve"> </w:t>
      </w:r>
      <w:r>
        <w:rPr>
          <w:rFonts w:ascii="Trebuchet MS" w:hAnsi="Trebuchet MS"/>
          <w:color w:val="231F20"/>
          <w:w w:val="85"/>
          <w:sz w:val="24"/>
        </w:rPr>
        <w:t>courriel</w:t>
      </w:r>
      <w:r>
        <w:rPr>
          <w:rFonts w:ascii="Trebuchet MS" w:hAnsi="Trebuchet MS"/>
          <w:color w:val="231F20"/>
          <w:spacing w:val="23"/>
          <w:w w:val="85"/>
          <w:sz w:val="24"/>
        </w:rPr>
        <w:t xml:space="preserve"> </w:t>
      </w:r>
      <w:r>
        <w:rPr>
          <w:rFonts w:ascii="Trebuchet MS" w:hAnsi="Trebuchet MS"/>
          <w:color w:val="231F20"/>
          <w:w w:val="85"/>
          <w:sz w:val="24"/>
        </w:rPr>
        <w:t>à</w:t>
      </w:r>
      <w:r>
        <w:rPr>
          <w:rFonts w:ascii="Trebuchet MS" w:hAnsi="Trebuchet MS"/>
          <w:color w:val="231F20"/>
          <w:spacing w:val="23"/>
          <w:w w:val="85"/>
          <w:sz w:val="24"/>
        </w:rPr>
        <w:t xml:space="preserve"> </w:t>
      </w:r>
      <w:r>
        <w:rPr>
          <w:rFonts w:ascii="Trebuchet MS" w:hAnsi="Trebuchet MS"/>
          <w:color w:val="231F20"/>
          <w:w w:val="85"/>
          <w:sz w:val="24"/>
        </w:rPr>
        <w:t>:</w:t>
      </w:r>
      <w:r>
        <w:rPr>
          <w:rFonts w:ascii="Trebuchet MS" w:hAnsi="Trebuchet MS"/>
          <w:color w:val="231F20"/>
          <w:spacing w:val="22"/>
          <w:w w:val="85"/>
          <w:sz w:val="24"/>
        </w:rPr>
        <w:t xml:space="preserve"> </w:t>
      </w:r>
      <w:hyperlink r:id="rId4">
        <w:r>
          <w:rPr>
            <w:color w:val="231F20"/>
            <w:w w:val="85"/>
            <w:sz w:val="24"/>
          </w:rPr>
          <w:t>evenements@pnr-prealpesdazur.fr</w:t>
        </w:r>
      </w:hyperlink>
    </w:p>
    <w:p w14:paraId="7633714A" w14:textId="77777777" w:rsidR="008D0D24" w:rsidRDefault="007215C1">
      <w:pPr>
        <w:spacing w:line="314" w:lineRule="exact"/>
        <w:ind w:left="1742" w:right="1349"/>
        <w:jc w:val="center"/>
        <w:rPr>
          <w:sz w:val="24"/>
        </w:rPr>
      </w:pPr>
      <w:r>
        <w:pict w14:anchorId="7633715E">
          <v:shape id="docshape2" o:spid="_x0000_s1035" type="#_x0000_t202" style="position:absolute;left:0;text-align:left;margin-left:47.45pt;margin-top:60.1pt;width:503.55pt;height:248.85pt;z-index:-15778816;mso-position-horizontal-relative:page" filled="f" stroked="f">
            <v:textbox inset="0,0,0,0">
              <w:txbxContent>
                <w:p w14:paraId="7633716A" w14:textId="77777777" w:rsidR="008D0D24" w:rsidRDefault="007215C1">
                  <w:pPr>
                    <w:pStyle w:val="Corpsdetexte"/>
                    <w:spacing w:line="299" w:lineRule="exact"/>
                  </w:pPr>
                  <w:r>
                    <w:rPr>
                      <w:color w:val="231F20"/>
                      <w:w w:val="85"/>
                    </w:rPr>
                    <w:t>Nom</w:t>
                  </w:r>
                  <w:r>
                    <w:rPr>
                      <w:color w:val="231F20"/>
                      <w:spacing w:val="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</w:t>
                  </w:r>
                  <w:r>
                    <w:rPr>
                      <w:color w:val="231F20"/>
                      <w:spacing w:val="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Prénom</w:t>
                  </w:r>
                  <w:r>
                    <w:rPr>
                      <w:color w:val="231F20"/>
                      <w:spacing w:val="1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1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</w:t>
                  </w:r>
                </w:p>
                <w:p w14:paraId="7633716B" w14:textId="77777777" w:rsidR="008D0D24" w:rsidRDefault="007215C1">
                  <w:pPr>
                    <w:pStyle w:val="Corpsdetexte"/>
                    <w:spacing w:before="142"/>
                  </w:pPr>
                  <w:r>
                    <w:rPr>
                      <w:color w:val="231F20"/>
                      <w:w w:val="85"/>
                    </w:rPr>
                    <w:t>Commune</w:t>
                  </w:r>
                  <w:r>
                    <w:rPr>
                      <w:color w:val="231F20"/>
                      <w:spacing w:val="33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3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............................................................................................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</w:t>
                  </w:r>
                </w:p>
                <w:p w14:paraId="7633716C" w14:textId="77777777" w:rsidR="008D0D24" w:rsidRDefault="007215C1">
                  <w:pPr>
                    <w:tabs>
                      <w:tab w:val="left" w:pos="1326"/>
                      <w:tab w:val="left" w:pos="3528"/>
                      <w:tab w:val="left" w:pos="5646"/>
                    </w:tabs>
                    <w:spacing w:before="142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</w:rPr>
                    <w:t>Je</w:t>
                  </w:r>
                  <w:r>
                    <w:rPr>
                      <w:color w:val="231F2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suis</w:t>
                  </w:r>
                  <w:r>
                    <w:rPr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:</w:t>
                  </w:r>
                  <w:r>
                    <w:rPr>
                      <w:color w:val="231F20"/>
                      <w:w w:val="90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Particulier</w:t>
                  </w:r>
                  <w:r>
                    <w:rPr>
                      <w:color w:val="231F2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95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9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Professionnel</w:t>
                  </w:r>
                  <w:r>
                    <w:rPr>
                      <w:color w:val="231F20"/>
                      <w:w w:val="95"/>
                      <w:sz w:val="20"/>
                    </w:rPr>
                    <w:tab/>
                  </w:r>
                  <w:proofErr w:type="gramStart"/>
                  <w:r>
                    <w:rPr>
                      <w:rFonts w:ascii="Wingdings" w:hAnsi="Wingdings"/>
                      <w:color w:val="231F20"/>
                      <w:w w:val="85"/>
                      <w:sz w:val="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spacing w:val="51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0"/>
                    </w:rPr>
                    <w:t>Agent</w:t>
                  </w:r>
                  <w:proofErr w:type="gramEnd"/>
                  <w:r>
                    <w:rPr>
                      <w:color w:val="231F20"/>
                      <w:spacing w:val="-4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0"/>
                    </w:rPr>
                    <w:t>des</w:t>
                  </w:r>
                  <w:r>
                    <w:rPr>
                      <w:color w:val="231F20"/>
                      <w:spacing w:val="-4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0"/>
                    </w:rPr>
                    <w:t>Services</w:t>
                  </w:r>
                  <w:r>
                    <w:rPr>
                      <w:color w:val="231F20"/>
                      <w:spacing w:val="-3"/>
                      <w:w w:val="8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0"/>
                    </w:rPr>
                    <w:t>techniques</w:t>
                  </w:r>
                </w:p>
                <w:p w14:paraId="7633716D" w14:textId="77777777" w:rsidR="008D0D24" w:rsidRDefault="007215C1">
                  <w:pPr>
                    <w:pStyle w:val="Corpsdetexte"/>
                    <w:spacing w:before="142"/>
                  </w:pPr>
                  <w:r>
                    <w:rPr>
                      <w:color w:val="231F20"/>
                      <w:w w:val="85"/>
                    </w:rPr>
                    <w:t>Profession</w:t>
                  </w:r>
                  <w:r>
                    <w:rPr>
                      <w:color w:val="231F20"/>
                      <w:spacing w:val="4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4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14:paraId="7633716E" w14:textId="77777777" w:rsidR="008D0D24" w:rsidRDefault="007215C1">
                  <w:pPr>
                    <w:pStyle w:val="Corpsdetexte"/>
                    <w:spacing w:before="141"/>
                  </w:pPr>
                  <w:r>
                    <w:rPr>
                      <w:color w:val="231F20"/>
                      <w:w w:val="85"/>
                    </w:rPr>
                    <w:t>Téléphone</w:t>
                  </w:r>
                  <w:r>
                    <w:rPr>
                      <w:color w:val="231F20"/>
                      <w:spacing w:val="3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3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..............................................................................................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</w:t>
                  </w:r>
                </w:p>
                <w:p w14:paraId="7633716F" w14:textId="77777777" w:rsidR="008D0D24" w:rsidRDefault="007215C1">
                  <w:pPr>
                    <w:pStyle w:val="Corpsdetexte"/>
                    <w:spacing w:before="142"/>
                  </w:pPr>
                  <w:r>
                    <w:rPr>
                      <w:color w:val="231F20"/>
                      <w:w w:val="85"/>
                    </w:rPr>
                    <w:t>Courriel</w:t>
                  </w:r>
                  <w:r>
                    <w:rPr>
                      <w:color w:val="231F20"/>
                      <w:spacing w:val="26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27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14:paraId="76337170" w14:textId="77777777" w:rsidR="008D0D24" w:rsidRDefault="007215C1">
                  <w:pPr>
                    <w:pStyle w:val="Corpsdetexte"/>
                    <w:spacing w:before="142"/>
                  </w:pPr>
                  <w:r>
                    <w:rPr>
                      <w:color w:val="231F20"/>
                      <w:w w:val="85"/>
                    </w:rPr>
                    <w:t>Atelier(s)</w:t>
                  </w:r>
                  <w:r>
                    <w:rPr>
                      <w:color w:val="231F20"/>
                      <w:spacing w:val="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choisi(s)</w:t>
                  </w:r>
                  <w:r>
                    <w:rPr>
                      <w:color w:val="231F20"/>
                      <w:spacing w:val="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choix</w:t>
                  </w:r>
                  <w:r>
                    <w:rPr>
                      <w:color w:val="231F20"/>
                      <w:spacing w:val="5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1</w:t>
                  </w:r>
                  <w:r>
                    <w:rPr>
                      <w:color w:val="231F20"/>
                      <w:spacing w:val="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4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..........................................................................................................................</w:t>
                  </w:r>
                </w:p>
                <w:p w14:paraId="76337171" w14:textId="77777777" w:rsidR="008D0D24" w:rsidRDefault="007215C1">
                  <w:pPr>
                    <w:pStyle w:val="Corpsdetexte"/>
                    <w:spacing w:before="142"/>
                  </w:pPr>
                  <w:proofErr w:type="gramStart"/>
                  <w:r>
                    <w:rPr>
                      <w:color w:val="231F20"/>
                      <w:w w:val="85"/>
                    </w:rPr>
                    <w:t>et</w:t>
                  </w:r>
                  <w:proofErr w:type="gramEnd"/>
                  <w:r>
                    <w:rPr>
                      <w:color w:val="231F20"/>
                      <w:w w:val="85"/>
                    </w:rPr>
                    <w:t>/ou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choix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2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.....................................................................................................................</w:t>
                  </w:r>
                  <w:r>
                    <w:rPr>
                      <w:color w:val="231F20"/>
                      <w:w w:val="85"/>
                    </w:rPr>
                    <w:t>............................</w:t>
                  </w:r>
                </w:p>
                <w:p w14:paraId="76337172" w14:textId="77777777" w:rsidR="008D0D24" w:rsidRDefault="007215C1">
                  <w:pPr>
                    <w:pStyle w:val="Corpsdetexte"/>
                    <w:spacing w:before="142"/>
                  </w:pPr>
                  <w:proofErr w:type="gramStart"/>
                  <w:r>
                    <w:rPr>
                      <w:color w:val="231F20"/>
                      <w:w w:val="85"/>
                    </w:rPr>
                    <w:t>et</w:t>
                  </w:r>
                  <w:proofErr w:type="gramEnd"/>
                  <w:r>
                    <w:rPr>
                      <w:color w:val="231F20"/>
                      <w:w w:val="85"/>
                    </w:rPr>
                    <w:t>/ou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choix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3</w:t>
                  </w:r>
                  <w:r>
                    <w:rPr>
                      <w:color w:val="231F2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:</w:t>
                  </w:r>
                  <w:r>
                    <w:rPr>
                      <w:color w:val="231F20"/>
                      <w:spacing w:val="2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14:paraId="76337173" w14:textId="77777777" w:rsidR="008D0D24" w:rsidRDefault="007215C1">
                  <w:pPr>
                    <w:spacing w:before="197" w:line="320" w:lineRule="exact"/>
                    <w:ind w:left="432" w:right="233" w:hanging="432"/>
                    <w:rPr>
                      <w:sz w:val="24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  <w:spacing w:val="108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Je</w:t>
                  </w:r>
                  <w:r>
                    <w:rPr>
                      <w:color w:val="231F20"/>
                      <w:spacing w:val="-18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reconnais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avoir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pris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connaissance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des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consignes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de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sécurité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détaillées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ci-après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et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je</w:t>
                  </w:r>
                  <w:r>
                    <w:rPr>
                      <w:color w:val="231F20"/>
                      <w:spacing w:val="-17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m’engage</w:t>
                  </w:r>
                  <w:r>
                    <w:rPr>
                      <w:color w:val="231F20"/>
                      <w:spacing w:val="-62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à</w:t>
                  </w:r>
                  <w:r>
                    <w:rPr>
                      <w:color w:val="231F20"/>
                      <w:spacing w:val="-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les</w:t>
                  </w:r>
                  <w:r>
                    <w:rPr>
                      <w:color w:val="231F20"/>
                      <w:spacing w:val="-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respecter</w:t>
                  </w:r>
                  <w:r>
                    <w:rPr>
                      <w:color w:val="231F20"/>
                      <w:spacing w:val="-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sous</w:t>
                  </w:r>
                  <w:r>
                    <w:rPr>
                      <w:color w:val="231F20"/>
                      <w:spacing w:val="-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l’autorité</w:t>
                  </w:r>
                  <w:r>
                    <w:rPr>
                      <w:color w:val="231F20"/>
                      <w:spacing w:val="-3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du</w:t>
                  </w:r>
                  <w:r>
                    <w:rPr>
                      <w:color w:val="231F20"/>
                      <w:spacing w:val="-3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murailler.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color w:val="D21531"/>
          <w:w w:val="85"/>
          <w:sz w:val="24"/>
          <w:u w:val="single" w:color="D21531"/>
        </w:rPr>
        <w:t>au</w:t>
      </w:r>
      <w:proofErr w:type="gramEnd"/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plus</w:t>
      </w:r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tard</w:t>
      </w:r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deux</w:t>
      </w:r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jours</w:t>
      </w:r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avant</w:t>
      </w:r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la</w:t>
      </w:r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date</w:t>
      </w:r>
      <w:r>
        <w:rPr>
          <w:color w:val="D21531"/>
          <w:spacing w:val="-3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de</w:t>
      </w:r>
      <w:r>
        <w:rPr>
          <w:color w:val="D21531"/>
          <w:spacing w:val="-2"/>
          <w:w w:val="85"/>
          <w:sz w:val="24"/>
          <w:u w:val="single" w:color="D21531"/>
        </w:rPr>
        <w:t xml:space="preserve"> </w:t>
      </w:r>
      <w:r>
        <w:rPr>
          <w:color w:val="D21531"/>
          <w:w w:val="85"/>
          <w:sz w:val="24"/>
          <w:u w:val="single" w:color="D21531"/>
        </w:rPr>
        <w:t>l’atelier</w:t>
      </w:r>
    </w:p>
    <w:p w14:paraId="7633714B" w14:textId="77777777" w:rsidR="008D0D24" w:rsidRDefault="008D0D24">
      <w:pPr>
        <w:pStyle w:val="Corpsdetexte"/>
        <w:rPr>
          <w:sz w:val="20"/>
        </w:rPr>
      </w:pPr>
    </w:p>
    <w:p w14:paraId="7633714C" w14:textId="65259564" w:rsidR="008D0D24" w:rsidRDefault="008D0D24">
      <w:pPr>
        <w:pStyle w:val="Corpsdetexte"/>
        <w:spacing w:before="1"/>
        <w:rPr>
          <w:sz w:val="13"/>
        </w:rPr>
      </w:pPr>
    </w:p>
    <w:p w14:paraId="7633714D" w14:textId="627B7557" w:rsidR="008D0D24" w:rsidRDefault="008D0D24">
      <w:pPr>
        <w:pStyle w:val="Corpsdetexte"/>
        <w:spacing w:before="5"/>
        <w:rPr>
          <w:sz w:val="8"/>
        </w:rPr>
      </w:pPr>
    </w:p>
    <w:p w14:paraId="3B3521F8" w14:textId="1CF0D046" w:rsidR="005C0A8B" w:rsidRDefault="005C0A8B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41116F60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44B51B5E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42514228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09E39FB0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377D63B2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56B0121F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05973311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4719A74D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6F59C586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0BCD3B3C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786C898A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57E605AF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595F5AA8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5534C90B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6DF94234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2091651C" w14:textId="77777777" w:rsidR="007215C1" w:rsidRDefault="007215C1">
      <w:pPr>
        <w:pStyle w:val="Corpsdetexte"/>
        <w:spacing w:before="61" w:line="289" w:lineRule="exact"/>
        <w:ind w:left="513"/>
        <w:rPr>
          <w:color w:val="231F20"/>
          <w:w w:val="85"/>
        </w:rPr>
      </w:pPr>
    </w:p>
    <w:p w14:paraId="7633714E" w14:textId="0E6DACF8" w:rsidR="008D0D24" w:rsidRDefault="007215C1">
      <w:pPr>
        <w:pStyle w:val="Corpsdetexte"/>
        <w:spacing w:before="61" w:line="289" w:lineRule="exact"/>
        <w:ind w:left="513"/>
      </w:pPr>
      <w:r>
        <w:rPr>
          <w:color w:val="231F20"/>
          <w:w w:val="85"/>
        </w:rPr>
        <w:t>Vous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devrez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vous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munir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:</w:t>
      </w:r>
    </w:p>
    <w:p w14:paraId="7633714F" w14:textId="77777777" w:rsidR="008D0D24" w:rsidRDefault="007215C1">
      <w:pPr>
        <w:pStyle w:val="Corpsdetexte"/>
        <w:spacing w:line="240" w:lineRule="exact"/>
        <w:ind w:left="513"/>
      </w:pPr>
      <w:r>
        <w:rPr>
          <w:color w:val="231F20"/>
          <w:w w:val="85"/>
        </w:rPr>
        <w:t>⇒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D’un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pique-nique,</w:t>
      </w:r>
    </w:p>
    <w:p w14:paraId="76337150" w14:textId="77777777" w:rsidR="008D0D24" w:rsidRDefault="007215C1">
      <w:pPr>
        <w:pStyle w:val="Corpsdetexte"/>
        <w:spacing w:line="240" w:lineRule="exact"/>
        <w:ind w:left="513"/>
      </w:pPr>
      <w:r>
        <w:rPr>
          <w:color w:val="231F20"/>
          <w:w w:val="85"/>
        </w:rPr>
        <w:t>⇒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chaussures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adaptées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(chaussures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sécurité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ou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randonnées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épaisses),</w:t>
      </w:r>
    </w:p>
    <w:p w14:paraId="76337151" w14:textId="77777777" w:rsidR="008D0D24" w:rsidRDefault="007215C1">
      <w:pPr>
        <w:pStyle w:val="Corpsdetexte"/>
        <w:spacing w:line="240" w:lineRule="exact"/>
        <w:ind w:left="513"/>
      </w:pPr>
      <w:r>
        <w:rPr>
          <w:color w:val="231F20"/>
          <w:w w:val="85"/>
        </w:rPr>
        <w:t>⇒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gants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jardinage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épais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ou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gants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manutention,</w:t>
      </w:r>
    </w:p>
    <w:p w14:paraId="76337152" w14:textId="77777777" w:rsidR="008D0D24" w:rsidRDefault="007215C1">
      <w:pPr>
        <w:pStyle w:val="Corpsdetexte"/>
        <w:spacing w:line="240" w:lineRule="exact"/>
        <w:ind w:left="513"/>
      </w:pPr>
      <w:r>
        <w:rPr>
          <w:color w:val="231F20"/>
          <w:w w:val="85"/>
        </w:rPr>
        <w:t>⇒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Pantalon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travail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(surtout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pas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short).</w:t>
      </w:r>
    </w:p>
    <w:p w14:paraId="76337153" w14:textId="77777777" w:rsidR="008D0D24" w:rsidRDefault="007215C1">
      <w:pPr>
        <w:pStyle w:val="Corpsdetexte"/>
        <w:spacing w:line="289" w:lineRule="exact"/>
        <w:ind w:left="513"/>
      </w:pPr>
      <w:r>
        <w:rPr>
          <w:color w:val="231F20"/>
          <w:spacing w:val="-5"/>
          <w:w w:val="85"/>
        </w:rPr>
        <w:t>Conseillé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5"/>
          <w:w w:val="85"/>
        </w:rPr>
        <w:t>: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5"/>
          <w:w w:val="85"/>
        </w:rPr>
        <w:t>lunettes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de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protection,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ceinture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de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maintien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des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lombaires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4"/>
          <w:w w:val="85"/>
        </w:rPr>
        <w:t>et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2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litres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d’eau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par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4"/>
          <w:w w:val="85"/>
        </w:rPr>
        <w:t>personne.</w:t>
      </w:r>
    </w:p>
    <w:p w14:paraId="76337154" w14:textId="77777777" w:rsidR="008D0D24" w:rsidRDefault="007215C1">
      <w:pPr>
        <w:pStyle w:val="Corpsdetexte"/>
        <w:spacing w:before="142" w:line="289" w:lineRule="exact"/>
        <w:ind w:left="513"/>
      </w:pPr>
      <w:r>
        <w:rPr>
          <w:color w:val="D2232A"/>
          <w:w w:val="95"/>
        </w:rPr>
        <w:t>Consignes</w:t>
      </w:r>
    </w:p>
    <w:p w14:paraId="76337155" w14:textId="77777777" w:rsidR="008D0D24" w:rsidRDefault="007215C1">
      <w:pPr>
        <w:pStyle w:val="Corpsdetexte"/>
        <w:spacing w:line="240" w:lineRule="exact"/>
        <w:ind w:left="513"/>
      </w:pPr>
      <w:r>
        <w:rPr>
          <w:color w:val="231F20"/>
          <w:w w:val="85"/>
        </w:rPr>
        <w:t>⇒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Les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participants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seront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amenés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à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calibrer,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choisir,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tailler,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transporter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mesurer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pierres.</w:t>
      </w:r>
    </w:p>
    <w:p w14:paraId="76337156" w14:textId="77777777" w:rsidR="008D0D24" w:rsidRDefault="007215C1">
      <w:pPr>
        <w:pStyle w:val="Corpsdetexte"/>
        <w:spacing w:before="21" w:line="170" w:lineRule="auto"/>
        <w:ind w:left="538" w:right="227" w:hanging="26"/>
      </w:pP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fait,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ils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devront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appliquer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consignes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sécurités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pour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travail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équipe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(gestes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postures),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ainsi</w:t>
      </w:r>
      <w:r>
        <w:rPr>
          <w:color w:val="231F20"/>
          <w:spacing w:val="-56"/>
          <w:w w:val="8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directives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montage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d’un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pierres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sèches.</w:t>
      </w:r>
    </w:p>
    <w:p w14:paraId="76337157" w14:textId="77777777" w:rsidR="008D0D24" w:rsidRDefault="007215C1">
      <w:pPr>
        <w:pStyle w:val="Corpsdetexte"/>
        <w:spacing w:line="170" w:lineRule="auto"/>
        <w:ind w:left="538" w:hanging="26"/>
      </w:pPr>
      <w:r>
        <w:rPr>
          <w:color w:val="231F20"/>
          <w:w w:val="85"/>
        </w:rPr>
        <w:t>Les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organisateurs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réservent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droit,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si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les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conditions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sécurité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ne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sont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pas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remplies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par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participant,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56"/>
          <w:w w:val="85"/>
        </w:rPr>
        <w:t xml:space="preserve"> </w:t>
      </w:r>
      <w:r>
        <w:rPr>
          <w:color w:val="231F20"/>
          <w:w w:val="95"/>
        </w:rPr>
        <w:t>refuser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jour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l’atelier.</w:t>
      </w:r>
    </w:p>
    <w:p w14:paraId="76337158" w14:textId="77777777" w:rsidR="008D0D24" w:rsidRDefault="007215C1">
      <w:pPr>
        <w:pStyle w:val="Corpsdetexte"/>
        <w:spacing w:before="170" w:line="289" w:lineRule="exact"/>
        <w:ind w:left="513"/>
      </w:pPr>
      <w:r>
        <w:rPr>
          <w:color w:val="231F20"/>
          <w:w w:val="85"/>
        </w:rPr>
        <w:t>⇒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Chaque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atelier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accueille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maximum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12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participants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résidant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sur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l’un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3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territoires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partenaires,</w:t>
      </w:r>
    </w:p>
    <w:p w14:paraId="76337159" w14:textId="77777777" w:rsidR="008D0D24" w:rsidRDefault="007215C1">
      <w:pPr>
        <w:pStyle w:val="Corpsdetexte"/>
        <w:spacing w:line="289" w:lineRule="exact"/>
        <w:ind w:left="513"/>
      </w:pPr>
      <w:r>
        <w:rPr>
          <w:color w:val="231F20"/>
          <w:w w:val="85"/>
        </w:rPr>
        <w:t>⇒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cas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d’intempéries,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les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organisateurs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réservent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le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droit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d’annuler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l’atelier.</w:t>
      </w:r>
    </w:p>
    <w:p w14:paraId="7633715A" w14:textId="77777777" w:rsidR="008D0D24" w:rsidRDefault="007215C1">
      <w:pPr>
        <w:pStyle w:val="Corpsdetexte"/>
        <w:spacing w:before="13"/>
        <w:rPr>
          <w:sz w:val="19"/>
        </w:rPr>
      </w:pPr>
      <w:r>
        <w:pict w14:anchorId="76337160">
          <v:shape id="docshape11" o:spid="_x0000_s1026" type="#_x0000_t202" style="position:absolute;margin-left:41.2pt;margin-top:17pt;width:510.2pt;height:54.5pt;z-index:-15728128;mso-wrap-distance-left:0;mso-wrap-distance-right:0;mso-position-horizontal-relative:page" filled="f" strokecolor="#231f20" strokeweight="1pt">
            <v:textbox inset="0,0,0,0">
              <w:txbxContent>
                <w:p w14:paraId="76337182" w14:textId="77777777" w:rsidR="008D0D24" w:rsidRDefault="007215C1">
                  <w:pPr>
                    <w:spacing w:before="193" w:line="156" w:lineRule="auto"/>
                    <w:ind w:left="1656" w:hanging="1208"/>
                    <w:rPr>
                      <w:sz w:val="24"/>
                    </w:rPr>
                  </w:pPr>
                  <w:r>
                    <w:rPr>
                      <w:color w:val="231F20"/>
                      <w:w w:val="85"/>
                      <w:sz w:val="24"/>
                    </w:rPr>
                    <w:t>Pour</w:t>
                  </w:r>
                  <w:r>
                    <w:rPr>
                      <w:color w:val="231F20"/>
                      <w:spacing w:val="14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tout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renseignement,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vous</w:t>
                  </w:r>
                  <w:r>
                    <w:rPr>
                      <w:color w:val="231F20"/>
                      <w:spacing w:val="14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pouvez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contacter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le</w:t>
                  </w:r>
                  <w:r>
                    <w:rPr>
                      <w:color w:val="231F20"/>
                      <w:spacing w:val="14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Parc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naturel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régional</w:t>
                  </w:r>
                  <w:r>
                    <w:rPr>
                      <w:color w:val="231F20"/>
                      <w:spacing w:val="14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des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Préalpes</w:t>
                  </w:r>
                  <w:r>
                    <w:rPr>
                      <w:color w:val="231F20"/>
                      <w:spacing w:val="15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d’Azur</w:t>
                  </w:r>
                  <w:r>
                    <w:rPr>
                      <w:color w:val="231F20"/>
                      <w:spacing w:val="-62"/>
                      <w:w w:val="85"/>
                      <w:sz w:val="24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24"/>
                    </w:rPr>
                    <w:t>04.92.42.08.63</w:t>
                  </w:r>
                  <w:r>
                    <w:rPr>
                      <w:color w:val="231F20"/>
                      <w:spacing w:val="-7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24"/>
                    </w:rPr>
                    <w:t>ou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24"/>
                    </w:rPr>
                    <w:t>par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24"/>
                    </w:rPr>
                    <w:t>courriel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24"/>
                    </w:rPr>
                    <w:t>à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85"/>
                      <w:sz w:val="24"/>
                    </w:rPr>
                    <w:t xml:space="preserve"> </w:t>
                  </w:r>
                  <w:hyperlink r:id="rId5">
                    <w:r>
                      <w:rPr>
                        <w:color w:val="231F20"/>
                        <w:w w:val="85"/>
                        <w:sz w:val="24"/>
                      </w:rPr>
                      <w:t>evenements@pnr-prealpesdazur.fr</w:t>
                    </w:r>
                  </w:hyperlink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76337161" wp14:editId="76337162">
            <wp:simplePos x="0" y="0"/>
            <wp:positionH relativeFrom="page">
              <wp:posOffset>273100</wp:posOffset>
            </wp:positionH>
            <wp:positionV relativeFrom="paragraph">
              <wp:posOffset>1184188</wp:posOffset>
            </wp:positionV>
            <wp:extent cx="1492476" cy="7071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476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6337163" wp14:editId="76337164">
            <wp:simplePos x="0" y="0"/>
            <wp:positionH relativeFrom="page">
              <wp:posOffset>2671236</wp:posOffset>
            </wp:positionH>
            <wp:positionV relativeFrom="paragraph">
              <wp:posOffset>1219930</wp:posOffset>
            </wp:positionV>
            <wp:extent cx="807924" cy="67265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24" cy="6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76337165" wp14:editId="76337166">
            <wp:simplePos x="0" y="0"/>
            <wp:positionH relativeFrom="page">
              <wp:posOffset>4815164</wp:posOffset>
            </wp:positionH>
            <wp:positionV relativeFrom="paragraph">
              <wp:posOffset>1124055</wp:posOffset>
            </wp:positionV>
            <wp:extent cx="573232" cy="7254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3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6337167" wp14:editId="76337168">
            <wp:simplePos x="0" y="0"/>
            <wp:positionH relativeFrom="page">
              <wp:posOffset>6465599</wp:posOffset>
            </wp:positionH>
            <wp:positionV relativeFrom="paragraph">
              <wp:posOffset>1268239</wp:posOffset>
            </wp:positionV>
            <wp:extent cx="650553" cy="62179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3715B" w14:textId="77777777" w:rsidR="008D0D24" w:rsidRDefault="008D0D24">
      <w:pPr>
        <w:pStyle w:val="Corpsdetexte"/>
        <w:spacing w:before="9"/>
        <w:rPr>
          <w:sz w:val="20"/>
        </w:rPr>
      </w:pPr>
    </w:p>
    <w:sectPr w:rsidR="008D0D24">
      <w:type w:val="continuous"/>
      <w:pgSz w:w="11910" w:h="16840"/>
      <w:pgMar w:top="580" w:right="6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0D24"/>
    <w:rsid w:val="005C0A8B"/>
    <w:rsid w:val="007215C1"/>
    <w:rsid w:val="008D0D24"/>
    <w:rsid w:val="00F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,"/>
  <w:listSeparator w:val=";"/>
  <w14:docId w14:val="76337147"/>
  <w15:docId w15:val="{50601FEA-C7D4-42C9-91D0-76563381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ind w:left="1742" w:right="1349"/>
      <w:jc w:val="center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5"/>
      <w:ind w:left="2421" w:right="2139" w:firstLine="448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venements@pnr-prealpesdazur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venements@pnr-prealpesdazur.f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DAVILLER - PNR des Préalpes d'Azur</cp:lastModifiedBy>
  <cp:revision>4</cp:revision>
  <dcterms:created xsi:type="dcterms:W3CDTF">2021-05-19T07:37:00Z</dcterms:created>
  <dcterms:modified xsi:type="dcterms:W3CDTF">2021-05-19T07:41:00Z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2021-05-19T00:00:00Z</vt:filetime>
  </property>
</Properties>
</file>