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E" w:rsidRPr="008C5E0E" w:rsidRDefault="008C5E0E" w:rsidP="008C5E0E">
      <w:pPr>
        <w:jc w:val="center"/>
        <w:rPr>
          <w:b/>
          <w:sz w:val="32"/>
        </w:rPr>
      </w:pPr>
      <w:r w:rsidRPr="008C5E0E">
        <w:rPr>
          <w:b/>
          <w:sz w:val="32"/>
        </w:rPr>
        <w:t>RÉPUBLIQUE FRANÇAISE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DÉPARTEMENT DES ALPES MARITIMES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ARRONDISSEMENT DE GRASSE</w:t>
      </w:r>
    </w:p>
    <w:p w:rsidR="008C5E0E" w:rsidRPr="005E0A05" w:rsidRDefault="008C5E0E" w:rsidP="008C5E0E">
      <w:pPr>
        <w:jc w:val="center"/>
        <w:rPr>
          <w:b/>
          <w:sz w:val="32"/>
        </w:rPr>
      </w:pPr>
      <w:r w:rsidRPr="005E0A05">
        <w:rPr>
          <w:b/>
          <w:sz w:val="32"/>
        </w:rPr>
        <w:t>COMMUNE DE GATTIERES</w:t>
      </w:r>
    </w:p>
    <w:p w:rsidR="008C5E0E" w:rsidRDefault="008C5E0E" w:rsidP="008C5E0E">
      <w:pPr>
        <w:jc w:val="center"/>
        <w:rPr>
          <w:b/>
          <w:sz w:val="16"/>
        </w:rPr>
      </w:pPr>
    </w:p>
    <w:p w:rsidR="008C5E0E" w:rsidRPr="005E0A05" w:rsidRDefault="008C5E0E" w:rsidP="008C5E0E">
      <w:pPr>
        <w:jc w:val="center"/>
        <w:rPr>
          <w:b/>
          <w:sz w:val="16"/>
        </w:rPr>
      </w:pPr>
    </w:p>
    <w:p w:rsidR="008C5E0E" w:rsidRDefault="008C5E0E" w:rsidP="008C5E0E">
      <w:pPr>
        <w:jc w:val="center"/>
      </w:pPr>
      <w:r w:rsidRPr="005E0A05">
        <w:t>***************</w:t>
      </w:r>
    </w:p>
    <w:p w:rsidR="008C5E0E" w:rsidRPr="005E0A05" w:rsidRDefault="008C5E0E" w:rsidP="008C5E0E">
      <w:pPr>
        <w:jc w:val="center"/>
      </w:pPr>
    </w:p>
    <w:p w:rsidR="000222E2" w:rsidRPr="00B729F7" w:rsidRDefault="000222E2" w:rsidP="000222E2">
      <w:pPr>
        <w:rPr>
          <w:szCs w:val="22"/>
        </w:rPr>
      </w:pPr>
      <w:r w:rsidRPr="004704FA">
        <w:rPr>
          <w:szCs w:val="22"/>
        </w:rPr>
        <w:t xml:space="preserve">Le </w:t>
      </w:r>
      <w:r>
        <w:rPr>
          <w:szCs w:val="22"/>
        </w:rPr>
        <w:t>M</w:t>
      </w:r>
      <w:r w:rsidRPr="004704FA">
        <w:rPr>
          <w:szCs w:val="22"/>
        </w:rPr>
        <w:t>aire de</w:t>
      </w:r>
      <w:r>
        <w:rPr>
          <w:szCs w:val="22"/>
        </w:rPr>
        <w:t xml:space="preserve"> la Commune de GATTIERES</w:t>
      </w:r>
    </w:p>
    <w:p w:rsidR="000222E2" w:rsidRPr="00B729F7" w:rsidRDefault="000222E2" w:rsidP="000222E2">
      <w:pPr>
        <w:rPr>
          <w:szCs w:val="22"/>
        </w:rPr>
      </w:pPr>
    </w:p>
    <w:p w:rsidR="000222E2" w:rsidRPr="00B729F7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B729F7">
        <w:rPr>
          <w:b/>
          <w:szCs w:val="22"/>
        </w:rPr>
        <w:t>V</w:t>
      </w:r>
      <w:r w:rsidRPr="00B729F7">
        <w:rPr>
          <w:szCs w:val="22"/>
        </w:rPr>
        <w:t xml:space="preserve">u </w:t>
      </w:r>
      <w:r>
        <w:rPr>
          <w:szCs w:val="22"/>
        </w:rPr>
        <w:tab/>
      </w:r>
      <w:r w:rsidRPr="00B729F7">
        <w:rPr>
          <w:szCs w:val="22"/>
        </w:rPr>
        <w:t xml:space="preserve">le Code Général des </w:t>
      </w:r>
      <w:r>
        <w:rPr>
          <w:szCs w:val="22"/>
        </w:rPr>
        <w:t>C</w:t>
      </w:r>
      <w:r w:rsidRPr="00B729F7">
        <w:rPr>
          <w:szCs w:val="22"/>
        </w:rPr>
        <w:t>ollectivités Territoriales, notamment les articles L.2212-1 et 2212-2 et 2542-3 et 4</w:t>
      </w:r>
      <w:r>
        <w:rPr>
          <w:szCs w:val="22"/>
        </w:rPr>
        <w:t>.</w:t>
      </w:r>
    </w:p>
    <w:p w:rsidR="000222E2" w:rsidRPr="00167BE1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B729F7">
        <w:rPr>
          <w:b/>
          <w:szCs w:val="22"/>
        </w:rPr>
        <w:t>V</w:t>
      </w:r>
      <w:r w:rsidRPr="00B729F7">
        <w:rPr>
          <w:szCs w:val="22"/>
        </w:rPr>
        <w:t xml:space="preserve">u </w:t>
      </w:r>
      <w:r>
        <w:rPr>
          <w:szCs w:val="22"/>
        </w:rPr>
        <w:tab/>
        <w:t>le Code de la Construction et de l’H</w:t>
      </w:r>
      <w:r w:rsidRPr="00B729F7">
        <w:rPr>
          <w:szCs w:val="22"/>
        </w:rPr>
        <w:t>abitation, notamment les articles</w:t>
      </w:r>
      <w:r>
        <w:rPr>
          <w:szCs w:val="22"/>
        </w:rPr>
        <w:t xml:space="preserve"> </w:t>
      </w:r>
      <w:r w:rsidRPr="00167BE1">
        <w:rPr>
          <w:szCs w:val="22"/>
        </w:rPr>
        <w:t>L 111-8-3, R 111-19-11 et R</w:t>
      </w:r>
      <w:r>
        <w:rPr>
          <w:szCs w:val="22"/>
        </w:rPr>
        <w:t> 123-46.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D0109B">
        <w:rPr>
          <w:b/>
          <w:szCs w:val="22"/>
        </w:rPr>
        <w:t>V</w:t>
      </w:r>
      <w:r>
        <w:rPr>
          <w:szCs w:val="22"/>
        </w:rPr>
        <w:t xml:space="preserve">u </w:t>
      </w:r>
      <w:r>
        <w:rPr>
          <w:szCs w:val="22"/>
        </w:rPr>
        <w:tab/>
        <w:t>l’Arrêté modifié du ministre de l’intérieur du 25 juin 1980, portant règlement de sécurité contre les risques d’incendie et de panique dans les établissements recevant du public de la 1</w:t>
      </w:r>
      <w:r w:rsidRPr="00D0109B">
        <w:rPr>
          <w:szCs w:val="22"/>
        </w:rPr>
        <w:t>ère</w:t>
      </w:r>
      <w:r>
        <w:rPr>
          <w:szCs w:val="22"/>
        </w:rPr>
        <w:t xml:space="preserve"> à la 4</w:t>
      </w:r>
      <w:r w:rsidRPr="00D0109B">
        <w:rPr>
          <w:szCs w:val="22"/>
        </w:rPr>
        <w:t>ème</w:t>
      </w:r>
      <w:r>
        <w:rPr>
          <w:szCs w:val="22"/>
        </w:rPr>
        <w:t xml:space="preserve"> catégorie, complété par l’arrêté du 22 juin 1990 pour les établissements recevant du public de la 5</w:t>
      </w:r>
      <w:r w:rsidRPr="00D0109B">
        <w:rPr>
          <w:szCs w:val="22"/>
        </w:rPr>
        <w:t>ème</w:t>
      </w:r>
      <w:r>
        <w:rPr>
          <w:szCs w:val="22"/>
        </w:rPr>
        <w:t xml:space="preserve"> catégorie avec des locaux à sommeil.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D0109B">
        <w:rPr>
          <w:b/>
          <w:szCs w:val="22"/>
        </w:rPr>
        <w:t>V</w:t>
      </w:r>
      <w:r w:rsidRPr="000F5F22">
        <w:rPr>
          <w:szCs w:val="22"/>
        </w:rPr>
        <w:t xml:space="preserve">u </w:t>
      </w:r>
      <w:r>
        <w:rPr>
          <w:szCs w:val="22"/>
        </w:rPr>
        <w:tab/>
        <w:t>l'A</w:t>
      </w:r>
      <w:r w:rsidRPr="000F5F22">
        <w:rPr>
          <w:szCs w:val="22"/>
        </w:rPr>
        <w:t>rrêté du 31 mai 1994 fixant les dispositions techniques destinées à rendre accessibles aux personnes handicapées les établissements recevant du public et les installations ouvertes au public lors de leur construction, leur création ou leur modification, pris en application de l'article R 111-19-1 du Code de la c</w:t>
      </w:r>
      <w:r>
        <w:rPr>
          <w:szCs w:val="22"/>
        </w:rPr>
        <w:t>onstruction et de l'habitation.</w:t>
      </w:r>
    </w:p>
    <w:p w:rsidR="000222E2" w:rsidRPr="004704FA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D0109B">
        <w:rPr>
          <w:b/>
          <w:szCs w:val="22"/>
        </w:rPr>
        <w:t>V</w:t>
      </w:r>
      <w:r w:rsidRPr="004704FA">
        <w:rPr>
          <w:szCs w:val="22"/>
        </w:rPr>
        <w:t xml:space="preserve">u </w:t>
      </w:r>
      <w:r>
        <w:rPr>
          <w:szCs w:val="22"/>
        </w:rPr>
        <w:tab/>
        <w:t>le D</w:t>
      </w:r>
      <w:r w:rsidRPr="004704FA">
        <w:rPr>
          <w:szCs w:val="22"/>
        </w:rPr>
        <w:t xml:space="preserve">écret n° 95-260 du 8 mars 1995 modifié relatif à la commission consultative départementale </w:t>
      </w:r>
      <w:r>
        <w:rPr>
          <w:szCs w:val="22"/>
        </w:rPr>
        <w:t>de sécurité et d’accessibilité.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D0109B">
        <w:rPr>
          <w:b/>
          <w:szCs w:val="22"/>
        </w:rPr>
        <w:t>V</w:t>
      </w:r>
      <w:r w:rsidRPr="004704FA">
        <w:rPr>
          <w:szCs w:val="22"/>
        </w:rPr>
        <w:t xml:space="preserve">u </w:t>
      </w:r>
      <w:r>
        <w:rPr>
          <w:szCs w:val="22"/>
        </w:rPr>
        <w:tab/>
        <w:t>l’A</w:t>
      </w:r>
      <w:r w:rsidRPr="004704FA">
        <w:rPr>
          <w:szCs w:val="22"/>
        </w:rPr>
        <w:t>rrêté du ministre de l’intérieur du 25 juin 1980 modifié, portant règlement de sécurité contre</w:t>
      </w:r>
      <w:r>
        <w:rPr>
          <w:szCs w:val="22"/>
        </w:rPr>
        <w:t xml:space="preserve"> </w:t>
      </w:r>
      <w:r w:rsidRPr="004704FA">
        <w:rPr>
          <w:szCs w:val="22"/>
        </w:rPr>
        <w:t>les risques d’incendie et de panique dans les établisse</w:t>
      </w:r>
      <w:r>
        <w:rPr>
          <w:szCs w:val="22"/>
        </w:rPr>
        <w:t>ments recevant du public (ERP).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9F4F3F">
        <w:rPr>
          <w:b/>
          <w:szCs w:val="22"/>
        </w:rPr>
        <w:t>V</w:t>
      </w:r>
      <w:r>
        <w:rPr>
          <w:szCs w:val="22"/>
        </w:rPr>
        <w:t>u</w:t>
      </w:r>
      <w:r>
        <w:rPr>
          <w:szCs w:val="22"/>
        </w:rPr>
        <w:tab/>
        <w:t>le procès verbal n°17.47.21 de la sous commission spécialisée relative à la sécurité contre l’incendie dans les ERP concernant le club ados dénommé salle d’animation Virgile Barel et classée type L 5</w:t>
      </w:r>
      <w:r w:rsidRPr="000222E2">
        <w:rPr>
          <w:szCs w:val="22"/>
          <w:vertAlign w:val="superscript"/>
        </w:rPr>
        <w:t>ème</w:t>
      </w:r>
      <w:r>
        <w:rPr>
          <w:szCs w:val="22"/>
        </w:rPr>
        <w:t xml:space="preserve"> catégorie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0222E2">
        <w:rPr>
          <w:b/>
          <w:szCs w:val="22"/>
        </w:rPr>
        <w:t>V</w:t>
      </w:r>
      <w:r>
        <w:rPr>
          <w:szCs w:val="22"/>
        </w:rPr>
        <w:t xml:space="preserve">u </w:t>
      </w:r>
      <w:r>
        <w:rPr>
          <w:szCs w:val="22"/>
        </w:rPr>
        <w:tab/>
        <w:t>la demande formulée au SDIS le 9 novembre 2020 de reclassement en type R 5</w:t>
      </w:r>
      <w:r w:rsidRPr="000222E2">
        <w:rPr>
          <w:szCs w:val="22"/>
          <w:vertAlign w:val="superscript"/>
        </w:rPr>
        <w:t>ème</w:t>
      </w:r>
      <w:r>
        <w:rPr>
          <w:szCs w:val="22"/>
        </w:rPr>
        <w:t xml:space="preserve"> catégorie,</w:t>
      </w:r>
    </w:p>
    <w:p w:rsidR="000222E2" w:rsidRDefault="000222E2" w:rsidP="000222E2">
      <w:pPr>
        <w:tabs>
          <w:tab w:val="left" w:pos="567"/>
        </w:tabs>
        <w:spacing w:after="120"/>
        <w:ind w:left="567" w:hanging="567"/>
        <w:rPr>
          <w:szCs w:val="22"/>
        </w:rPr>
      </w:pPr>
      <w:r w:rsidRPr="000222E2">
        <w:rPr>
          <w:b/>
          <w:szCs w:val="22"/>
        </w:rPr>
        <w:t>V</w:t>
      </w:r>
      <w:r>
        <w:rPr>
          <w:szCs w:val="22"/>
        </w:rPr>
        <w:t>u</w:t>
      </w:r>
      <w:r>
        <w:rPr>
          <w:szCs w:val="22"/>
        </w:rPr>
        <w:tab/>
        <w:t>l’avis favorable formulé par le SDIS</w:t>
      </w:r>
      <w:r w:rsidR="005A280C">
        <w:rPr>
          <w:szCs w:val="22"/>
        </w:rPr>
        <w:t xml:space="preserve"> le vendredi 13 novembre 2020</w:t>
      </w:r>
    </w:p>
    <w:p w:rsidR="000222E2" w:rsidRDefault="000222E2" w:rsidP="000222E2">
      <w:pPr>
        <w:spacing w:after="120"/>
      </w:pPr>
      <w:r w:rsidRPr="003B23BD">
        <w:rPr>
          <w:b/>
        </w:rPr>
        <w:t>C</w:t>
      </w:r>
      <w:r>
        <w:t>onsidérant que l</w:t>
      </w:r>
      <w:r w:rsidRPr="00852B36">
        <w:t>es établissements de 5</w:t>
      </w:r>
      <w:r w:rsidRPr="003B23BD">
        <w:rPr>
          <w:vertAlign w:val="superscript"/>
        </w:rPr>
        <w:t>ème</w:t>
      </w:r>
      <w:r>
        <w:t xml:space="preserve">  catégorie ne sont pas soumis à une visite d'ouverture s’ils ne comportent pas des locaux à sommeil.</w:t>
      </w:r>
    </w:p>
    <w:p w:rsidR="000222E2" w:rsidRPr="00D0109B" w:rsidRDefault="000222E2" w:rsidP="000222E2">
      <w:pPr>
        <w:spacing w:after="120"/>
      </w:pPr>
      <w:r w:rsidRPr="009F4F3F">
        <w:rPr>
          <w:b/>
        </w:rPr>
        <w:t>C</w:t>
      </w:r>
      <w:r>
        <w:t>onsidérant qu’aucun changement de destination des locaux n’a été effectué.</w:t>
      </w:r>
    </w:p>
    <w:p w:rsidR="000222E2" w:rsidRPr="004704FA" w:rsidRDefault="000222E2" w:rsidP="000222E2">
      <w:pPr>
        <w:jc w:val="center"/>
        <w:rPr>
          <w:b/>
          <w:bCs/>
          <w:szCs w:val="22"/>
        </w:rPr>
      </w:pPr>
      <w:r w:rsidRPr="004704FA">
        <w:rPr>
          <w:b/>
          <w:bCs/>
          <w:szCs w:val="22"/>
        </w:rPr>
        <w:t xml:space="preserve">A R </w:t>
      </w:r>
      <w:proofErr w:type="spellStart"/>
      <w:r w:rsidRPr="004704FA">
        <w:rPr>
          <w:b/>
          <w:bCs/>
          <w:szCs w:val="22"/>
        </w:rPr>
        <w:t>R</w:t>
      </w:r>
      <w:proofErr w:type="spellEnd"/>
      <w:r w:rsidRPr="004704FA">
        <w:rPr>
          <w:b/>
          <w:bCs/>
          <w:szCs w:val="22"/>
        </w:rPr>
        <w:t xml:space="preserve"> Ê T E</w:t>
      </w:r>
    </w:p>
    <w:p w:rsidR="000222E2" w:rsidRDefault="000222E2" w:rsidP="000222E2">
      <w:pPr>
        <w:jc w:val="center"/>
        <w:rPr>
          <w:b/>
          <w:bCs/>
          <w:szCs w:val="22"/>
        </w:rPr>
      </w:pPr>
      <w:r w:rsidRPr="00FF2BDA">
        <w:rPr>
          <w:b/>
          <w:bCs/>
          <w:szCs w:val="22"/>
        </w:rPr>
        <w:t>Autorisant l’ouverture d’un Établissement Recevant du Public</w:t>
      </w:r>
    </w:p>
    <w:p w:rsidR="000222E2" w:rsidRPr="00FF2BDA" w:rsidRDefault="000222E2" w:rsidP="000222E2">
      <w:pPr>
        <w:jc w:val="center"/>
        <w:rPr>
          <w:b/>
          <w:bCs/>
          <w:szCs w:val="22"/>
        </w:rPr>
      </w:pPr>
    </w:p>
    <w:p w:rsidR="000222E2" w:rsidRDefault="000222E2" w:rsidP="000222E2">
      <w:pPr>
        <w:rPr>
          <w:b/>
          <w:bCs/>
          <w:szCs w:val="22"/>
        </w:rPr>
      </w:pPr>
      <w:r w:rsidRPr="00FF2BDA">
        <w:rPr>
          <w:b/>
          <w:bCs/>
          <w:szCs w:val="22"/>
        </w:rPr>
        <w:t>Article 1</w:t>
      </w:r>
      <w:r w:rsidRPr="00FF2BDA">
        <w:rPr>
          <w:b/>
          <w:bCs/>
          <w:sz w:val="14"/>
          <w:szCs w:val="14"/>
        </w:rPr>
        <w:t xml:space="preserve">er </w:t>
      </w:r>
      <w:r w:rsidRPr="00FF2BDA">
        <w:rPr>
          <w:b/>
          <w:bCs/>
          <w:szCs w:val="22"/>
        </w:rPr>
        <w:t xml:space="preserve">: </w:t>
      </w:r>
    </w:p>
    <w:p w:rsidR="000222E2" w:rsidRDefault="000222E2" w:rsidP="000222E2">
      <w:pPr>
        <w:rPr>
          <w:szCs w:val="22"/>
        </w:rPr>
      </w:pPr>
      <w:r w:rsidRPr="00B729F7">
        <w:rPr>
          <w:szCs w:val="22"/>
        </w:rPr>
        <w:t xml:space="preserve">L’établissement </w:t>
      </w:r>
      <w:r>
        <w:rPr>
          <w:szCs w:val="22"/>
        </w:rPr>
        <w:t>« Club Ados » de type R</w:t>
      </w:r>
      <w:r w:rsidRPr="00B729F7">
        <w:rPr>
          <w:szCs w:val="22"/>
        </w:rPr>
        <w:t xml:space="preserve"> et de </w:t>
      </w:r>
      <w:r>
        <w:rPr>
          <w:szCs w:val="22"/>
        </w:rPr>
        <w:t>5</w:t>
      </w:r>
      <w:r w:rsidRPr="005F1CD6">
        <w:rPr>
          <w:szCs w:val="22"/>
          <w:vertAlign w:val="superscript"/>
        </w:rPr>
        <w:t>ème</w:t>
      </w:r>
      <w:r>
        <w:rPr>
          <w:szCs w:val="22"/>
        </w:rPr>
        <w:t xml:space="preserve"> </w:t>
      </w:r>
      <w:r w:rsidRPr="00B729F7">
        <w:rPr>
          <w:szCs w:val="22"/>
        </w:rPr>
        <w:t xml:space="preserve">catégorie sis </w:t>
      </w:r>
      <w:r>
        <w:rPr>
          <w:szCs w:val="22"/>
        </w:rPr>
        <w:t>rue Virgile Barel</w:t>
      </w:r>
      <w:r w:rsidRPr="00B729F7">
        <w:rPr>
          <w:szCs w:val="22"/>
        </w:rPr>
        <w:t xml:space="preserve"> </w:t>
      </w:r>
      <w:r>
        <w:rPr>
          <w:szCs w:val="22"/>
        </w:rPr>
        <w:t>à Gattières</w:t>
      </w:r>
      <w:r w:rsidRPr="00FF2BDA">
        <w:rPr>
          <w:szCs w:val="22"/>
        </w:rPr>
        <w:t xml:space="preserve"> relevant de la réglementation des ERP est autorisé à ouvrir au public</w:t>
      </w:r>
      <w:r>
        <w:rPr>
          <w:szCs w:val="22"/>
        </w:rPr>
        <w:t xml:space="preserve"> à compter du </w:t>
      </w:r>
      <w:r w:rsidR="005A280C">
        <w:rPr>
          <w:szCs w:val="22"/>
        </w:rPr>
        <w:t>13</w:t>
      </w:r>
      <w:r>
        <w:rPr>
          <w:szCs w:val="22"/>
        </w:rPr>
        <w:t xml:space="preserve"> novembre 2020.</w:t>
      </w:r>
    </w:p>
    <w:p w:rsidR="000222E2" w:rsidRPr="00FF2BDA" w:rsidRDefault="000222E2" w:rsidP="000222E2">
      <w:pPr>
        <w:rPr>
          <w:szCs w:val="22"/>
        </w:rPr>
      </w:pPr>
    </w:p>
    <w:p w:rsidR="000222E2" w:rsidRDefault="000222E2" w:rsidP="000222E2">
      <w:pPr>
        <w:rPr>
          <w:b/>
          <w:bCs/>
          <w:szCs w:val="22"/>
        </w:rPr>
      </w:pPr>
      <w:r w:rsidRPr="00FF2BDA">
        <w:rPr>
          <w:b/>
          <w:bCs/>
          <w:szCs w:val="22"/>
        </w:rPr>
        <w:t xml:space="preserve">Article </w:t>
      </w:r>
      <w:r>
        <w:rPr>
          <w:b/>
          <w:bCs/>
          <w:szCs w:val="22"/>
        </w:rPr>
        <w:t>2</w:t>
      </w:r>
      <w:r w:rsidRPr="00FF2BDA">
        <w:rPr>
          <w:b/>
          <w:bCs/>
          <w:szCs w:val="22"/>
        </w:rPr>
        <w:t xml:space="preserve"> : </w:t>
      </w:r>
    </w:p>
    <w:p w:rsidR="000222E2" w:rsidRDefault="000222E2" w:rsidP="000222E2">
      <w:pPr>
        <w:rPr>
          <w:szCs w:val="22"/>
        </w:rPr>
      </w:pPr>
      <w:r w:rsidRPr="00FF2BDA">
        <w:rPr>
          <w:szCs w:val="22"/>
        </w:rPr>
        <w:t>L’exploitant est tenu de maintenir son établissement en conformité avec les dispositions</w:t>
      </w:r>
      <w:r>
        <w:rPr>
          <w:szCs w:val="22"/>
        </w:rPr>
        <w:t xml:space="preserve"> </w:t>
      </w:r>
      <w:r w:rsidRPr="00FF2BDA">
        <w:rPr>
          <w:szCs w:val="22"/>
        </w:rPr>
        <w:t>du code de la construction et de l’habitation et du règlement de sécurité contre l’incendie et la</w:t>
      </w:r>
      <w:r>
        <w:rPr>
          <w:szCs w:val="22"/>
        </w:rPr>
        <w:t xml:space="preserve"> </w:t>
      </w:r>
      <w:r w:rsidRPr="00FF2BDA">
        <w:rPr>
          <w:szCs w:val="22"/>
        </w:rPr>
        <w:t>panique précités.</w:t>
      </w:r>
    </w:p>
    <w:p w:rsidR="000222E2" w:rsidRPr="00FF2BDA" w:rsidRDefault="000222E2" w:rsidP="000222E2">
      <w:pPr>
        <w:rPr>
          <w:szCs w:val="22"/>
        </w:rPr>
      </w:pPr>
    </w:p>
    <w:p w:rsidR="000222E2" w:rsidRDefault="000222E2" w:rsidP="000222E2">
      <w:pPr>
        <w:rPr>
          <w:szCs w:val="22"/>
        </w:rPr>
      </w:pPr>
      <w:r w:rsidRPr="00FF2BDA">
        <w:rPr>
          <w:b/>
          <w:bCs/>
          <w:szCs w:val="22"/>
        </w:rPr>
        <w:t xml:space="preserve">Article </w:t>
      </w:r>
      <w:r>
        <w:rPr>
          <w:b/>
          <w:bCs/>
          <w:szCs w:val="22"/>
        </w:rPr>
        <w:t>3</w:t>
      </w:r>
      <w:r w:rsidRPr="00FF2BDA">
        <w:rPr>
          <w:b/>
          <w:bCs/>
          <w:szCs w:val="22"/>
        </w:rPr>
        <w:t xml:space="preserve"> </w:t>
      </w:r>
      <w:r w:rsidRPr="00FF2BDA">
        <w:rPr>
          <w:szCs w:val="22"/>
        </w:rPr>
        <w:t xml:space="preserve">: </w:t>
      </w:r>
    </w:p>
    <w:p w:rsidR="000222E2" w:rsidRDefault="000222E2" w:rsidP="000222E2">
      <w:pPr>
        <w:rPr>
          <w:szCs w:val="22"/>
        </w:rPr>
      </w:pPr>
      <w:r w:rsidRPr="00FF2BDA">
        <w:rPr>
          <w:szCs w:val="22"/>
        </w:rPr>
        <w:t>Tous les travaux qui ne sont pas soumis à permis de construire mais qui entraînent une</w:t>
      </w:r>
      <w:r>
        <w:rPr>
          <w:szCs w:val="22"/>
        </w:rPr>
        <w:t xml:space="preserve"> </w:t>
      </w:r>
      <w:r w:rsidRPr="00FF2BDA">
        <w:rPr>
          <w:szCs w:val="22"/>
        </w:rPr>
        <w:t>modification de la distribution intérieure ou nécessitent l’utilisation d’équipement, de matériaux ou</w:t>
      </w:r>
      <w:r>
        <w:rPr>
          <w:szCs w:val="22"/>
        </w:rPr>
        <w:t xml:space="preserve"> </w:t>
      </w:r>
      <w:r w:rsidRPr="00FF2BDA">
        <w:rPr>
          <w:szCs w:val="22"/>
        </w:rPr>
        <w:t>d’éléments de construction soumis à des exigences réglementaires, doivent faire l’objet d’une</w:t>
      </w:r>
      <w:r>
        <w:rPr>
          <w:szCs w:val="22"/>
        </w:rPr>
        <w:t xml:space="preserve"> </w:t>
      </w:r>
      <w:r w:rsidRPr="00FF2BDA">
        <w:rPr>
          <w:szCs w:val="22"/>
        </w:rPr>
        <w:t>demande d’autorisation. Il en est de même des changements de destination des locaux, des</w:t>
      </w:r>
      <w:r>
        <w:rPr>
          <w:szCs w:val="22"/>
        </w:rPr>
        <w:t xml:space="preserve"> </w:t>
      </w:r>
      <w:r w:rsidRPr="00FF2BDA">
        <w:rPr>
          <w:szCs w:val="22"/>
        </w:rPr>
        <w:t xml:space="preserve">travaux </w:t>
      </w:r>
      <w:r w:rsidRPr="00FF2BDA">
        <w:rPr>
          <w:szCs w:val="22"/>
        </w:rPr>
        <w:lastRenderedPageBreak/>
        <w:t>d’extension ou de remplacement des installations techniques et des aménagements</w:t>
      </w:r>
      <w:r>
        <w:rPr>
          <w:szCs w:val="22"/>
        </w:rPr>
        <w:t xml:space="preserve"> </w:t>
      </w:r>
      <w:r w:rsidRPr="00FF2BDA">
        <w:rPr>
          <w:szCs w:val="22"/>
        </w:rPr>
        <w:t>susceptibles de modifier les conditions de desserte de l’établissement.</w:t>
      </w:r>
    </w:p>
    <w:p w:rsidR="000222E2" w:rsidRDefault="000222E2" w:rsidP="000222E2">
      <w:pPr>
        <w:rPr>
          <w:szCs w:val="22"/>
        </w:rPr>
      </w:pPr>
    </w:p>
    <w:p w:rsidR="000222E2" w:rsidRDefault="000222E2" w:rsidP="000222E2">
      <w:pPr>
        <w:rPr>
          <w:b/>
          <w:bCs/>
          <w:szCs w:val="22"/>
        </w:rPr>
      </w:pPr>
      <w:r w:rsidRPr="00FF2BDA">
        <w:rPr>
          <w:b/>
          <w:bCs/>
          <w:szCs w:val="22"/>
        </w:rPr>
        <w:t xml:space="preserve">Article </w:t>
      </w:r>
      <w:r>
        <w:rPr>
          <w:b/>
          <w:bCs/>
          <w:szCs w:val="22"/>
        </w:rPr>
        <w:t>4</w:t>
      </w:r>
      <w:r w:rsidRPr="00FF2BDA">
        <w:rPr>
          <w:b/>
          <w:bCs/>
          <w:szCs w:val="22"/>
        </w:rPr>
        <w:t xml:space="preserve"> : </w:t>
      </w:r>
    </w:p>
    <w:p w:rsidR="000222E2" w:rsidRPr="00BA7D53" w:rsidRDefault="000222E2" w:rsidP="000222E2">
      <w:pPr>
        <w:ind w:right="-1"/>
        <w:rPr>
          <w:szCs w:val="22"/>
        </w:rPr>
      </w:pPr>
      <w:r w:rsidRPr="00BA7D53">
        <w:rPr>
          <w:szCs w:val="22"/>
        </w:rPr>
        <w:t xml:space="preserve">Conformément à l’article R. 221-1 du code de justice administrative, tout recours devra être présenté </w:t>
      </w:r>
      <w:r>
        <w:rPr>
          <w:szCs w:val="22"/>
        </w:rPr>
        <w:t>devant le Tribunal Administratif de Nice, dans un délai de deux mois à compter de la date de notification de l’arrêté.</w:t>
      </w:r>
    </w:p>
    <w:p w:rsidR="000222E2" w:rsidRPr="00FF2BDA" w:rsidRDefault="000222E2" w:rsidP="000222E2">
      <w:pPr>
        <w:rPr>
          <w:szCs w:val="22"/>
        </w:rPr>
      </w:pPr>
    </w:p>
    <w:p w:rsidR="000222E2" w:rsidRDefault="000222E2" w:rsidP="000222E2">
      <w:pPr>
        <w:rPr>
          <w:b/>
          <w:bCs/>
          <w:szCs w:val="22"/>
        </w:rPr>
      </w:pPr>
      <w:r w:rsidRPr="00FF2BDA">
        <w:rPr>
          <w:b/>
          <w:bCs/>
          <w:szCs w:val="22"/>
        </w:rPr>
        <w:t xml:space="preserve">Article </w:t>
      </w:r>
      <w:r>
        <w:rPr>
          <w:b/>
          <w:bCs/>
          <w:szCs w:val="22"/>
        </w:rPr>
        <w:t>5</w:t>
      </w:r>
      <w:r w:rsidRPr="00FF2BDA">
        <w:rPr>
          <w:b/>
          <w:bCs/>
          <w:szCs w:val="22"/>
        </w:rPr>
        <w:t xml:space="preserve"> : </w:t>
      </w:r>
    </w:p>
    <w:p w:rsidR="000222E2" w:rsidRPr="009F4F3F" w:rsidRDefault="000222E2" w:rsidP="000222E2">
      <w:pPr>
        <w:rPr>
          <w:szCs w:val="22"/>
        </w:rPr>
      </w:pPr>
      <w:r w:rsidRPr="009F4F3F">
        <w:rPr>
          <w:szCs w:val="22"/>
        </w:rPr>
        <w:t>Le présent arrêté sera notifié à l'exploitant. Une ampliation sera transmise à :</w:t>
      </w:r>
    </w:p>
    <w:p w:rsidR="000222E2" w:rsidRDefault="000222E2" w:rsidP="000222E2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Mr le Sous Préfet de l’arrondissement de Grasse</w:t>
      </w:r>
    </w:p>
    <w:p w:rsidR="000222E2" w:rsidRDefault="000222E2" w:rsidP="000222E2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Service départemental d’incendie et de secours des Alpes Maritimes</w:t>
      </w:r>
    </w:p>
    <w:p w:rsidR="000222E2" w:rsidRDefault="000222E2" w:rsidP="000222E2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Gendarmerie de Carros</w:t>
      </w:r>
    </w:p>
    <w:p w:rsidR="000222E2" w:rsidRDefault="000222E2" w:rsidP="000222E2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Caserne des pompiers de Carros</w:t>
      </w:r>
    </w:p>
    <w:p w:rsidR="000222E2" w:rsidRDefault="000222E2" w:rsidP="000222E2">
      <w:pPr>
        <w:ind w:left="284"/>
        <w:rPr>
          <w:szCs w:val="22"/>
          <w:highlight w:val="yellow"/>
        </w:rPr>
      </w:pPr>
    </w:p>
    <w:p w:rsidR="000222E2" w:rsidRPr="00E86C7F" w:rsidRDefault="000222E2" w:rsidP="000222E2">
      <w:pPr>
        <w:ind w:left="284"/>
        <w:rPr>
          <w:szCs w:val="22"/>
          <w:highlight w:val="yellow"/>
        </w:rPr>
      </w:pPr>
    </w:p>
    <w:p w:rsidR="000222E2" w:rsidRPr="00FF2BDA" w:rsidRDefault="000222E2" w:rsidP="000222E2">
      <w:pPr>
        <w:jc w:val="center"/>
        <w:rPr>
          <w:szCs w:val="22"/>
        </w:rPr>
      </w:pPr>
      <w:r w:rsidRPr="00FF2BDA">
        <w:rPr>
          <w:szCs w:val="22"/>
        </w:rPr>
        <w:t xml:space="preserve">Fait à </w:t>
      </w:r>
      <w:r>
        <w:rPr>
          <w:szCs w:val="22"/>
        </w:rPr>
        <w:t xml:space="preserve">Gattières, le </w:t>
      </w:r>
      <w:r w:rsidR="005A280C">
        <w:rPr>
          <w:szCs w:val="22"/>
        </w:rPr>
        <w:t>16</w:t>
      </w:r>
      <w:r>
        <w:rPr>
          <w:szCs w:val="22"/>
        </w:rPr>
        <w:t xml:space="preserve"> novembre 2020</w:t>
      </w:r>
    </w:p>
    <w:p w:rsidR="000222E2" w:rsidRDefault="000222E2" w:rsidP="000222E2">
      <w:pPr>
        <w:jc w:val="center"/>
        <w:rPr>
          <w:szCs w:val="22"/>
        </w:rPr>
      </w:pPr>
      <w:r>
        <w:rPr>
          <w:szCs w:val="22"/>
        </w:rPr>
        <w:t>Madame l</w:t>
      </w:r>
      <w:r w:rsidRPr="00FF2BDA">
        <w:rPr>
          <w:szCs w:val="22"/>
        </w:rPr>
        <w:t>e Maire,</w:t>
      </w:r>
    </w:p>
    <w:p w:rsidR="000222E2" w:rsidRDefault="000222E2" w:rsidP="000222E2">
      <w:pPr>
        <w:jc w:val="center"/>
        <w:rPr>
          <w:szCs w:val="22"/>
        </w:rPr>
      </w:pPr>
      <w:r>
        <w:rPr>
          <w:szCs w:val="22"/>
        </w:rPr>
        <w:tab/>
      </w:r>
    </w:p>
    <w:p w:rsidR="000222E2" w:rsidRDefault="000222E2" w:rsidP="000222E2">
      <w:pPr>
        <w:jc w:val="center"/>
        <w:rPr>
          <w:szCs w:val="22"/>
        </w:rPr>
      </w:pPr>
    </w:p>
    <w:p w:rsidR="000222E2" w:rsidRPr="00FF2BDA" w:rsidRDefault="000222E2" w:rsidP="000222E2">
      <w:pPr>
        <w:jc w:val="center"/>
      </w:pPr>
      <w:r>
        <w:rPr>
          <w:szCs w:val="22"/>
        </w:rPr>
        <w:t>Pascale GUIT-NICOL</w:t>
      </w:r>
    </w:p>
    <w:p w:rsidR="000222E2" w:rsidRPr="00FF2BDA" w:rsidRDefault="000222E2" w:rsidP="000222E2"/>
    <w:p w:rsidR="00A52675" w:rsidRDefault="00A52675" w:rsidP="000222E2">
      <w:pPr>
        <w:pStyle w:val="Titre4"/>
        <w:spacing w:before="0" w:after="0"/>
        <w:jc w:val="center"/>
      </w:pPr>
    </w:p>
    <w:sectPr w:rsidR="00A52675" w:rsidSect="003377F0">
      <w:footerReference w:type="default" r:id="rId7"/>
      <w:pgSz w:w="11906" w:h="16838"/>
      <w:pgMar w:top="709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36" w:rsidRDefault="00264A36" w:rsidP="00522AEF">
      <w:r>
        <w:separator/>
      </w:r>
    </w:p>
  </w:endnote>
  <w:endnote w:type="continuationSeparator" w:id="1">
    <w:p w:rsidR="00264A36" w:rsidRDefault="00264A36" w:rsidP="0052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36" w:rsidRDefault="00264A36" w:rsidP="00522AEF">
    <w:pPr>
      <w:pStyle w:val="Pieddepage"/>
      <w:pBdr>
        <w:top w:val="single" w:sz="4" w:space="1" w:color="auto"/>
      </w:pBdr>
      <w:jc w:val="center"/>
    </w:pPr>
    <w:r>
      <w:t xml:space="preserve">Page </w:t>
    </w:r>
    <w:fldSimple w:instr=" PAGE   \* MERGEFORMAT ">
      <w:r w:rsidR="00E926E0">
        <w:rPr>
          <w:noProof/>
        </w:rPr>
        <w:t>2</w:t>
      </w:r>
    </w:fldSimple>
    <w:r>
      <w:t>/</w:t>
    </w:r>
    <w:fldSimple w:instr=" NUMPAGES   \* MERGEFORMAT ">
      <w:r w:rsidR="00E926E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36" w:rsidRDefault="00264A36" w:rsidP="00522AEF">
      <w:r>
        <w:separator/>
      </w:r>
    </w:p>
  </w:footnote>
  <w:footnote w:type="continuationSeparator" w:id="1">
    <w:p w:rsidR="00264A36" w:rsidRDefault="00264A36" w:rsidP="0052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DE"/>
    <w:multiLevelType w:val="multilevel"/>
    <w:tmpl w:val="F39A06F2"/>
    <w:lvl w:ilvl="0">
      <w:start w:val="1"/>
      <w:numFmt w:val="decimal"/>
      <w:suff w:val="space"/>
      <w:lvlText w:val="ARTICLE %1 -"/>
      <w:lvlJc w:val="left"/>
      <w:pPr>
        <w:ind w:left="1921" w:hanging="360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suff w:val="space"/>
      <w:lvlText w:val="%1-%2"/>
      <w:lvlJc w:val="left"/>
      <w:pPr>
        <w:ind w:left="1561" w:firstLine="284"/>
      </w:pPr>
      <w:rPr>
        <w:rFonts w:hint="default"/>
        <w:b/>
        <w:i/>
        <w:sz w:val="24"/>
        <w:szCs w:val="24"/>
      </w:rPr>
    </w:lvl>
    <w:lvl w:ilvl="2">
      <w:start w:val="1"/>
      <w:numFmt w:val="decimal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2695" w:hanging="1844"/>
      </w:pPr>
      <w:rPr>
        <w:rFonts w:hint="default"/>
        <w:b/>
        <w:i/>
      </w:rPr>
    </w:lvl>
    <w:lvl w:ilvl="4">
      <w:start w:val="1"/>
      <w:numFmt w:val="none"/>
      <w:lvlRestart w:val="0"/>
      <w:pStyle w:val="Titre5"/>
      <w:suff w:val="space"/>
      <w:lvlText w:val="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09EC60E9"/>
    <w:multiLevelType w:val="hybridMultilevel"/>
    <w:tmpl w:val="B40225BC"/>
    <w:lvl w:ilvl="0" w:tplc="AFFCD1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5F1F0A"/>
    <w:multiLevelType w:val="multilevel"/>
    <w:tmpl w:val="524A71FC"/>
    <w:lvl w:ilvl="0">
      <w:start w:val="1"/>
      <w:numFmt w:val="decimal"/>
      <w:pStyle w:val="Titre1"/>
      <w:suff w:val="space"/>
      <w:lvlText w:val="ARTICLE %1 -"/>
      <w:lvlJc w:val="left"/>
      <w:pPr>
        <w:ind w:left="1921" w:hanging="1921"/>
      </w:pPr>
      <w:rPr>
        <w:rFonts w:ascii="Times New Roman" w:hAnsi="Times New Roman" w:hint="default"/>
        <w:b/>
        <w:i w:val="0"/>
        <w:caps/>
        <w:sz w:val="24"/>
        <w:szCs w:val="24"/>
        <w:u w:val="single"/>
      </w:rPr>
    </w:lvl>
    <w:lvl w:ilvl="1">
      <w:start w:val="1"/>
      <w:numFmt w:val="decimal"/>
      <w:pStyle w:val="Titre2"/>
      <w:suff w:val="space"/>
      <w:lvlText w:val="%1-%2"/>
      <w:lvlJc w:val="left"/>
      <w:pPr>
        <w:ind w:left="1561" w:hanging="1277"/>
      </w:pPr>
      <w:rPr>
        <w:rFonts w:hint="default"/>
        <w:b/>
        <w:i/>
        <w:sz w:val="24"/>
        <w:szCs w:val="24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212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3404" w:hanging="1844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1F290C9F"/>
    <w:multiLevelType w:val="hybridMultilevel"/>
    <w:tmpl w:val="BEA8D4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8B54E7"/>
    <w:multiLevelType w:val="hybridMultilevel"/>
    <w:tmpl w:val="DA64C260"/>
    <w:lvl w:ilvl="0" w:tplc="0942AC8C">
      <w:start w:val="1"/>
      <w:numFmt w:val="bullet"/>
      <w:lvlText w:val=""/>
      <w:lvlJc w:val="left"/>
      <w:pPr>
        <w:tabs>
          <w:tab w:val="num" w:pos="-3168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14BB2"/>
    <w:multiLevelType w:val="hybridMultilevel"/>
    <w:tmpl w:val="7AAEFD8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E153520"/>
    <w:multiLevelType w:val="multilevel"/>
    <w:tmpl w:val="7D1E7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F8079F8"/>
    <w:multiLevelType w:val="hybridMultilevel"/>
    <w:tmpl w:val="F3B61784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44301B"/>
    <w:multiLevelType w:val="hybridMultilevel"/>
    <w:tmpl w:val="820EF656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C3042584">
      <w:numFmt w:val="bullet"/>
      <w:lvlText w:val=""/>
      <w:lvlJc w:val="left"/>
      <w:pPr>
        <w:ind w:left="1874" w:hanging="51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C736A3"/>
    <w:multiLevelType w:val="hybridMultilevel"/>
    <w:tmpl w:val="8BFA8968"/>
    <w:lvl w:ilvl="0" w:tplc="AFFCD1E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87384"/>
    <w:rsid w:val="000222E2"/>
    <w:rsid w:val="00034618"/>
    <w:rsid w:val="00075EB0"/>
    <w:rsid w:val="000C39F3"/>
    <w:rsid w:val="000C3D71"/>
    <w:rsid w:val="00134393"/>
    <w:rsid w:val="001375C8"/>
    <w:rsid w:val="00146A87"/>
    <w:rsid w:val="00154D4E"/>
    <w:rsid w:val="001E27AE"/>
    <w:rsid w:val="001F1EB6"/>
    <w:rsid w:val="00221BF3"/>
    <w:rsid w:val="002321F5"/>
    <w:rsid w:val="00264A36"/>
    <w:rsid w:val="00291DA5"/>
    <w:rsid w:val="00292C2A"/>
    <w:rsid w:val="00303184"/>
    <w:rsid w:val="0031442A"/>
    <w:rsid w:val="003377F0"/>
    <w:rsid w:val="00360C6C"/>
    <w:rsid w:val="003C2E48"/>
    <w:rsid w:val="003F087F"/>
    <w:rsid w:val="00400C5E"/>
    <w:rsid w:val="00407CC8"/>
    <w:rsid w:val="00480D24"/>
    <w:rsid w:val="0048782C"/>
    <w:rsid w:val="004A562B"/>
    <w:rsid w:val="004B7F1D"/>
    <w:rsid w:val="004C73FC"/>
    <w:rsid w:val="004D120C"/>
    <w:rsid w:val="004E0BE9"/>
    <w:rsid w:val="004E622D"/>
    <w:rsid w:val="00522AEF"/>
    <w:rsid w:val="005768AD"/>
    <w:rsid w:val="00591458"/>
    <w:rsid w:val="005A280C"/>
    <w:rsid w:val="005A3376"/>
    <w:rsid w:val="005D36CC"/>
    <w:rsid w:val="006540ED"/>
    <w:rsid w:val="006A2659"/>
    <w:rsid w:val="007008C0"/>
    <w:rsid w:val="00733BF4"/>
    <w:rsid w:val="00735ADC"/>
    <w:rsid w:val="0075541D"/>
    <w:rsid w:val="008127CF"/>
    <w:rsid w:val="00834AD3"/>
    <w:rsid w:val="00863778"/>
    <w:rsid w:val="008A583D"/>
    <w:rsid w:val="008B00A0"/>
    <w:rsid w:val="008B41B9"/>
    <w:rsid w:val="008C5E0E"/>
    <w:rsid w:val="008F423B"/>
    <w:rsid w:val="0093025F"/>
    <w:rsid w:val="00941C81"/>
    <w:rsid w:val="00950F9F"/>
    <w:rsid w:val="00976295"/>
    <w:rsid w:val="009778D1"/>
    <w:rsid w:val="009929C7"/>
    <w:rsid w:val="009B0960"/>
    <w:rsid w:val="009B2FFA"/>
    <w:rsid w:val="009D03A9"/>
    <w:rsid w:val="00A020D9"/>
    <w:rsid w:val="00A52675"/>
    <w:rsid w:val="00A833C7"/>
    <w:rsid w:val="00A87384"/>
    <w:rsid w:val="00AD3ED5"/>
    <w:rsid w:val="00AE1B89"/>
    <w:rsid w:val="00B173CE"/>
    <w:rsid w:val="00B46926"/>
    <w:rsid w:val="00B86E9F"/>
    <w:rsid w:val="00BD0E2F"/>
    <w:rsid w:val="00BD11FE"/>
    <w:rsid w:val="00CD321D"/>
    <w:rsid w:val="00CF2AD4"/>
    <w:rsid w:val="00CF4855"/>
    <w:rsid w:val="00D111E1"/>
    <w:rsid w:val="00D264F7"/>
    <w:rsid w:val="00D563AD"/>
    <w:rsid w:val="00D81ABA"/>
    <w:rsid w:val="00DB4FC7"/>
    <w:rsid w:val="00DC5338"/>
    <w:rsid w:val="00E0233C"/>
    <w:rsid w:val="00E30158"/>
    <w:rsid w:val="00E63665"/>
    <w:rsid w:val="00E73676"/>
    <w:rsid w:val="00E926E0"/>
    <w:rsid w:val="00EA6525"/>
    <w:rsid w:val="00EB49D7"/>
    <w:rsid w:val="00EE4752"/>
    <w:rsid w:val="00F27B45"/>
    <w:rsid w:val="00F3304F"/>
    <w:rsid w:val="00F46C66"/>
    <w:rsid w:val="00F615ED"/>
    <w:rsid w:val="00FA3C25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6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360C6C"/>
    <w:pPr>
      <w:keepNext/>
      <w:numPr>
        <w:numId w:val="8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360C6C"/>
    <w:pPr>
      <w:keepNext/>
      <w:numPr>
        <w:ilvl w:val="1"/>
        <w:numId w:val="8"/>
      </w:numPr>
      <w:shd w:val="clear" w:color="auto" w:fill="E6E6E6"/>
      <w:spacing w:before="120" w:after="120"/>
      <w:outlineLvl w:val="1"/>
    </w:pPr>
    <w:rPr>
      <w:rFonts w:cs="Arial"/>
      <w:b/>
      <w:bCs/>
      <w:i/>
      <w:iCs/>
      <w:smallCaps/>
      <w:sz w:val="24"/>
      <w:szCs w:val="22"/>
    </w:rPr>
  </w:style>
  <w:style w:type="paragraph" w:styleId="Titre3">
    <w:name w:val="heading 3"/>
    <w:basedOn w:val="Normal"/>
    <w:next w:val="Normal"/>
    <w:link w:val="Titre3Car"/>
    <w:qFormat/>
    <w:rsid w:val="00360C6C"/>
    <w:pPr>
      <w:keepNext/>
      <w:numPr>
        <w:ilvl w:val="2"/>
        <w:numId w:val="8"/>
      </w:numPr>
      <w:spacing w:before="120" w:after="60"/>
      <w:outlineLvl w:val="2"/>
    </w:pPr>
    <w:rPr>
      <w:rFonts w:cs="Arial"/>
      <w:b/>
      <w:bCs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360C6C"/>
    <w:pPr>
      <w:keepNext/>
      <w:spacing w:before="120" w:after="60"/>
      <w:ind w:firstLine="0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360C6C"/>
    <w:pPr>
      <w:numPr>
        <w:ilvl w:val="4"/>
        <w:numId w:val="7"/>
      </w:numPr>
      <w:spacing w:before="240" w:after="60"/>
      <w:outlineLvl w:val="4"/>
    </w:pPr>
    <w:rPr>
      <w:bCs/>
      <w:i/>
      <w:i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0C6C"/>
    <w:rPr>
      <w:rFonts w:cs="Arial"/>
      <w:b/>
      <w:bCs/>
      <w:kern w:val="32"/>
      <w:sz w:val="22"/>
      <w:szCs w:val="32"/>
      <w:u w:val="single"/>
      <w:shd w:val="clear" w:color="auto" w:fill="D9D9D9"/>
    </w:rPr>
  </w:style>
  <w:style w:type="character" w:customStyle="1" w:styleId="Titre2Car">
    <w:name w:val="Titre 2 Car"/>
    <w:link w:val="Titre2"/>
    <w:rsid w:val="00360C6C"/>
    <w:rPr>
      <w:rFonts w:cs="Arial"/>
      <w:b/>
      <w:bCs/>
      <w:i/>
      <w:iCs/>
      <w:smallCaps/>
      <w:sz w:val="24"/>
      <w:szCs w:val="22"/>
      <w:shd w:val="clear" w:color="auto" w:fill="E6E6E6"/>
    </w:rPr>
  </w:style>
  <w:style w:type="character" w:customStyle="1" w:styleId="Titre3Car">
    <w:name w:val="Titre 3 Car"/>
    <w:link w:val="Titre3"/>
    <w:rsid w:val="0031442A"/>
    <w:rPr>
      <w:rFonts w:cs="Arial"/>
      <w:b/>
      <w:bCs/>
      <w:smallCaps/>
      <w:sz w:val="24"/>
      <w:szCs w:val="24"/>
    </w:rPr>
  </w:style>
  <w:style w:type="character" w:customStyle="1" w:styleId="Titre5Car">
    <w:name w:val="Titre 5 Car"/>
    <w:basedOn w:val="Policepardfaut"/>
    <w:link w:val="Titre5"/>
    <w:rsid w:val="0031442A"/>
    <w:rPr>
      <w:bCs/>
      <w:i/>
      <w:iCs/>
      <w:sz w:val="2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31442A"/>
    <w:pPr>
      <w:ind w:left="708"/>
    </w:pPr>
  </w:style>
  <w:style w:type="character" w:customStyle="1" w:styleId="Titre4Car">
    <w:name w:val="Titre 4 Car"/>
    <w:basedOn w:val="Policepardfaut"/>
    <w:link w:val="Titre4"/>
    <w:rsid w:val="00360C6C"/>
    <w:rPr>
      <w:bCs/>
      <w:i/>
      <w:sz w:val="24"/>
      <w:szCs w:val="28"/>
    </w:rPr>
  </w:style>
  <w:style w:type="paragraph" w:styleId="Titre">
    <w:name w:val="Title"/>
    <w:basedOn w:val="Normal"/>
    <w:next w:val="Normal"/>
    <w:link w:val="TitreCar"/>
    <w:qFormat/>
    <w:rsid w:val="003F08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F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3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2AEF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22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2AEF"/>
    <w:rPr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tech02</dc:creator>
  <cp:lastModifiedBy>tech02</cp:lastModifiedBy>
  <cp:revision>5</cp:revision>
  <cp:lastPrinted>2020-11-16T08:12:00Z</cp:lastPrinted>
  <dcterms:created xsi:type="dcterms:W3CDTF">2020-11-09T08:23:00Z</dcterms:created>
  <dcterms:modified xsi:type="dcterms:W3CDTF">2020-11-16T08:14:00Z</dcterms:modified>
</cp:coreProperties>
</file>